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B2" w:rsidRDefault="003518F1">
      <w:r w:rsidRPr="003518F1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516C06" wp14:editId="35A9E5B1">
            <wp:simplePos x="0" y="0"/>
            <wp:positionH relativeFrom="column">
              <wp:posOffset>70485</wp:posOffset>
            </wp:positionH>
            <wp:positionV relativeFrom="paragraph">
              <wp:posOffset>269240</wp:posOffset>
            </wp:positionV>
            <wp:extent cx="2072640" cy="1176655"/>
            <wp:effectExtent l="0" t="0" r="3810" b="4445"/>
            <wp:wrapThrough wrapText="bothSides">
              <wp:wrapPolygon edited="0">
                <wp:start x="0" y="0"/>
                <wp:lineTo x="0" y="21332"/>
                <wp:lineTo x="21441" y="21332"/>
                <wp:lineTo x="214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F1" w:rsidRDefault="003518F1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518F1" w:rsidRDefault="003518F1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518F1" w:rsidRDefault="003518F1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45173" w:rsidRPr="003518F1" w:rsidRDefault="00F45173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18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Скажи мне — и я забуду,</w:t>
      </w:r>
    </w:p>
    <w:p w:rsidR="00F45173" w:rsidRPr="003518F1" w:rsidRDefault="00F45173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18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Покажи мне — и я запомню, </w:t>
      </w:r>
    </w:p>
    <w:p w:rsidR="00F45173" w:rsidRPr="003518F1" w:rsidRDefault="00F45173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18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Дай мне сделать — и я пойму! </w:t>
      </w:r>
    </w:p>
    <w:p w:rsidR="00F45173" w:rsidRPr="003518F1" w:rsidRDefault="00F45173" w:rsidP="003518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18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Конфуций</w:t>
      </w:r>
    </w:p>
    <w:p w:rsidR="003518F1" w:rsidRDefault="003518F1" w:rsidP="003518F1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</w:pPr>
    </w:p>
    <w:p w:rsidR="003518F1" w:rsidRPr="003518F1" w:rsidRDefault="003518F1" w:rsidP="003518F1">
      <w:pPr>
        <w:jc w:val="center"/>
        <w:rPr>
          <w:rFonts w:ascii="Arial" w:hAnsi="Arial" w:cs="Arial"/>
          <w:b/>
          <w:sz w:val="24"/>
          <w:u w:val="single"/>
          <w:shd w:val="clear" w:color="auto" w:fill="FFFFFF"/>
        </w:rPr>
      </w:pPr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М</w:t>
      </w:r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астер</w:t>
      </w:r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 </w:t>
      </w:r>
      <w:proofErr w:type="gramStart"/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–</w:t>
      </w:r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к</w:t>
      </w:r>
      <w:proofErr w:type="gramEnd"/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ласс</w:t>
      </w:r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 для педагогов </w:t>
      </w:r>
      <w:r w:rsidRPr="003518F1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"Эта удивительная химия"</w:t>
      </w:r>
    </w:p>
    <w:p w:rsidR="004145EE" w:rsidRPr="00456A9C" w:rsidRDefault="00F45173" w:rsidP="003518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>2 ноября на базе МБОУ СОШ р. п. Тамала состоялось заседание РМО учителей химии и биологии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Тамалинского района</w:t>
      </w: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котором   руководитель РМО Порунова Е.Д., учитель химии и биологии</w:t>
      </w:r>
      <w:r w:rsidR="00D716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провела мастер-класс </w:t>
      </w:r>
      <w:r w:rsidR="00D71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</w:t>
      </w: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>"Эта удивительная химия"</w:t>
      </w:r>
      <w:r w:rsidR="004145EE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цифрового оборудования</w:t>
      </w:r>
      <w:r w:rsidR="00D7167B" w:rsidRPr="00D71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67B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>Releon</w:t>
      </w:r>
      <w:proofErr w:type="spellEnd"/>
      <w:r w:rsidR="00D7167B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67B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>Air</w:t>
      </w:r>
      <w:proofErr w:type="spellEnd"/>
      <w:r w:rsidR="00D7167B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«Химия»</w:t>
      </w:r>
      <w:r w:rsidR="004145EE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71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 образования естественнонаучной направленности "Точка роста"</w:t>
      </w:r>
      <w:r w:rsidR="004145EE"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</w:t>
      </w:r>
    </w:p>
    <w:p w:rsidR="003518F1" w:rsidRPr="00522380" w:rsidRDefault="004145EE" w:rsidP="003518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518F1" w:rsidRPr="0065197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57DA3C7" wp14:editId="4000B0C8">
            <wp:extent cx="2857500" cy="2143125"/>
            <wp:effectExtent l="0" t="0" r="0" b="9525"/>
            <wp:docPr id="2" name="Рисунок 2" descr="C:\Users\дима\Desktop\ТИПОВОЕ ПЛАНИРОВАНИЕ\d8289279-99e6-46ef-bdaf-b31c61235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ТИПОВОЕ ПЛАНИРОВАНИЕ\d8289279-99e6-46ef-bdaf-b31c612359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97" cy="214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3518F1"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 wp14:anchorId="758AB7ED" wp14:editId="65BF060B">
            <wp:extent cx="2865120" cy="2148840"/>
            <wp:effectExtent l="0" t="0" r="0" b="3810"/>
            <wp:docPr id="4" name="Рисунок 4" descr="C:\Users\Надежда\Desktop\Downloads\510c8052-3ce4-4b80-86fc-459640104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Downloads\510c8052-3ce4-4b80-86fc-459640104d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24" cy="215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химии и биологии Тамалинского района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провели несколько экспериментов. В одном из них 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использовали з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онд температуры платиновый, 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которого определили разницу температур в экз</w:t>
      </w:r>
      <w:proofErr w:type="gramStart"/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эндотермических реакциях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Далее был проведён эксперимент, который помог 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 электропроводность некоторых веществ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было выяснено, 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вещества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лектролиты и </w:t>
      </w:r>
      <w:proofErr w:type="spellStart"/>
      <w:r w:rsidR="003518F1"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>неэлектролиты</w:t>
      </w:r>
      <w:proofErr w:type="spellEnd"/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использовали они для этого и</w:t>
      </w:r>
      <w:r w:rsidR="003518F1" w:rsidRPr="00305FAE">
        <w:rPr>
          <w:rFonts w:ascii="Times New Roman" w:hAnsi="Times New Roman" w:cs="Times New Roman"/>
          <w:sz w:val="24"/>
          <w:szCs w:val="24"/>
          <w:shd w:val="clear" w:color="auto" w:fill="FFFFFF"/>
        </w:rPr>
        <w:t>змерительный щуп проводимости</w:t>
      </w:r>
      <w:r w:rsidR="003518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18F1" w:rsidRDefault="003518F1" w:rsidP="003518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197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C57B314" wp14:editId="7B7DF35C">
            <wp:extent cx="2895600" cy="2171700"/>
            <wp:effectExtent l="0" t="0" r="0" b="0"/>
            <wp:docPr id="3" name="Рисунок 3" descr="C:\Users\дима\Desktop\ТИПОВОЕ ПЛАНИРОВАНИЕ\ea8ed68b-c10e-49e7-b56c-c5a95f308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ТИПОВОЕ ПЛАНИРОВАНИЕ\ea8ed68b-c10e-49e7-b56c-c5a95f308f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82" cy="217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 wp14:anchorId="29EDFC3F" wp14:editId="29F2BF0D">
            <wp:extent cx="2909454" cy="2182090"/>
            <wp:effectExtent l="0" t="0" r="5715" b="8890"/>
            <wp:docPr id="5" name="Рисунок 5" descr="C:\Users\Надежда\Desktop\Downloads\6e1a249d-5db0-4eec-b269-289c9ef1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Downloads\6e1a249d-5db0-4eec-b269-289c9ef163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30" cy="21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18F1" w:rsidRPr="00456A9C" w:rsidRDefault="003518F1" w:rsidP="003518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мероприятия,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</w:t>
      </w: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провели исследовательскую работу, в которой определили рН (водородный показатель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используя э</w:t>
      </w:r>
      <w:r w:rsidRPr="00305FAE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лектрод РН</w:t>
      </w: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дистиллированной воды, </w:t>
      </w:r>
      <w:r w:rsidRPr="00522380">
        <w:rPr>
          <w:rFonts w:ascii="Times New Roman" w:hAnsi="Times New Roman" w:cs="Times New Roman"/>
          <w:sz w:val="24"/>
          <w:szCs w:val="24"/>
          <w:shd w:val="clear" w:color="auto" w:fill="FFFFFF"/>
        </w:rPr>
        <w:t>питьевой водопроводной воды, газированных окрашенных напитков.</w:t>
      </w:r>
    </w:p>
    <w:p w:rsidR="003518F1" w:rsidRDefault="003518F1" w:rsidP="003518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Цифровые лаборатории являются новым, современным оборудованием для проведения самых    различных   школьных   исследований   естественнонаучного   направления и </w:t>
      </w:r>
      <w:r w:rsidRPr="00456A9C">
        <w:rPr>
          <w:rFonts w:ascii="Times New Roman" w:hAnsi="Times New Roman" w:cs="Times New Roman"/>
          <w:sz w:val="24"/>
          <w:szCs w:val="24"/>
        </w:rPr>
        <w:t>в</w:t>
      </w: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учебном   процессе   могут   использоваться      при   проведении: демонстрационных   опытов, лабораторных   работ, фронтальных   экспериментов, практических работ, исследовательских </w:t>
      </w: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работ.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Лаборатории   обладают   целым   рядом   неоспоримых   достоинств: позволяют получать данные, недоступные   в   традиционных   учебных   экспериментах, дают возможность   производить   удобную   обработку   результатов. Цифровые   лаборатории позволяют проводить эксперимент с высокой точностью и наглядностью, отображать ход эксперимента в виде графиков, таблиц и показаний приборов, а также </w:t>
      </w:r>
      <w:proofErr w:type="gramStart"/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представляют большие возможности</w:t>
      </w:r>
      <w:proofErr w:type="gramEnd"/>
      <w:r w:rsidRPr="00456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обработке и анализу полученных данных. Сейчас одна из задач любого педагога создать условия для включения ребенка, интересующегося исследованиями природы в естественнонаучные виды деятельности и создать благоприятную среду для его развития.</w:t>
      </w:r>
      <w:bookmarkStart w:id="0" w:name="_GoBack"/>
      <w:bookmarkEnd w:id="0"/>
    </w:p>
    <w:p w:rsidR="0065197B" w:rsidRDefault="0065197B" w:rsidP="003518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D7167B" w:rsidRDefault="00D7167B">
      <w:pPr>
        <w:rPr>
          <w:rFonts w:ascii="Arial" w:hAnsi="Arial" w:cs="Arial"/>
          <w:shd w:val="clear" w:color="auto" w:fill="FFFFFF"/>
        </w:rPr>
      </w:pPr>
    </w:p>
    <w:p w:rsidR="004145EE" w:rsidRPr="00F45173" w:rsidRDefault="00D7167B">
      <w:r>
        <w:rPr>
          <w:rFonts w:ascii="Arial" w:hAnsi="Arial" w:cs="Arial"/>
          <w:shd w:val="clear" w:color="auto" w:fill="FFFFFF"/>
        </w:rPr>
        <w:t xml:space="preserve">   </w:t>
      </w:r>
    </w:p>
    <w:sectPr w:rsidR="004145EE" w:rsidRPr="00F45173" w:rsidSect="00D7167B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48"/>
    <w:rsid w:val="003518F1"/>
    <w:rsid w:val="004145EE"/>
    <w:rsid w:val="00456A9C"/>
    <w:rsid w:val="005262B2"/>
    <w:rsid w:val="0065197B"/>
    <w:rsid w:val="00686048"/>
    <w:rsid w:val="00D7167B"/>
    <w:rsid w:val="00F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Надежда</cp:lastModifiedBy>
  <cp:revision>5</cp:revision>
  <dcterms:created xsi:type="dcterms:W3CDTF">2022-11-06T11:26:00Z</dcterms:created>
  <dcterms:modified xsi:type="dcterms:W3CDTF">2022-11-06T17:20:00Z</dcterms:modified>
</cp:coreProperties>
</file>